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48"/>
        </w:rPr>
      </w:pPr>
      <w:r>
        <w:rPr>
          <w:rFonts w:ascii="Times New Roman" w:hAnsi="Times New Roman" w:eastAsia="黑体" w:cs="Times New Roman"/>
          <w:sz w:val="32"/>
          <w:szCs w:val="48"/>
        </w:rPr>
        <w:t>附件1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江苏省2023年度教师发展研究立项课题名单</w:t>
      </w:r>
    </w:p>
    <w:p>
      <w:pPr>
        <w:spacing w:before="240" w:beforeLines="100" w:after="120" w:afterLines="50" w:line="560" w:lineRule="exact"/>
        <w:jc w:val="center"/>
        <w:rPr>
          <w:rFonts w:ascii="楷体" w:hAnsi="楷体" w:eastAsia="楷体"/>
          <w:sz w:val="56"/>
          <w:szCs w:val="44"/>
        </w:rPr>
      </w:pPr>
      <w:r>
        <w:rPr>
          <w:rFonts w:hint="eastAsia" w:ascii="楷体" w:hAnsi="楷体" w:eastAsia="楷体"/>
          <w:b/>
          <w:sz w:val="28"/>
          <w:szCs w:val="32"/>
        </w:rPr>
        <w:t>一、重大课题4项</w:t>
      </w:r>
    </w:p>
    <w:tbl>
      <w:tblPr>
        <w:tblStyle w:val="5"/>
        <w:tblW w:w="1425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6768"/>
        <w:gridCol w:w="1899"/>
        <w:gridCol w:w="3602"/>
      </w:tblGrid>
      <w:tr>
        <w:trPr>
          <w:trHeight w:val="397" w:hRule="atLeast"/>
        </w:trPr>
        <w:tc>
          <w:tcPr>
            <w:tcW w:w="710" w:type="dxa"/>
            <w:vAlign w:val="center"/>
          </w:tcPr>
          <w:p>
            <w:pPr>
              <w:widowControl/>
              <w:spacing w:line="280" w:lineRule="exact"/>
              <w:ind w:left="-76" w:leftChars="-36" w:right="-86" w:rightChars="-41"/>
              <w:jc w:val="center"/>
              <w:rPr>
                <w:rFonts w:ascii="Times New Roman" w:hAnsi="Times New Roman" w:eastAsia="仿宋" w:cs="方正楷体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ind w:left="-76" w:leftChars="-36" w:right="-86" w:rightChars="-41"/>
              <w:jc w:val="center"/>
              <w:rPr>
                <w:rFonts w:ascii="Times New Roman" w:hAnsi="Times New Roman" w:eastAsia="仿宋" w:cs="方正楷体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课题编号</w:t>
            </w:r>
          </w:p>
        </w:tc>
        <w:tc>
          <w:tcPr>
            <w:tcW w:w="6768" w:type="dxa"/>
            <w:vAlign w:val="center"/>
          </w:tcPr>
          <w:p>
            <w:pPr>
              <w:widowControl/>
              <w:spacing w:line="280" w:lineRule="exact"/>
              <w:ind w:left="-76" w:leftChars="-36" w:right="-86" w:rightChars="-41"/>
              <w:jc w:val="center"/>
              <w:rPr>
                <w:rFonts w:ascii="Times New Roman" w:hAnsi="Times New Roman" w:eastAsia="仿宋" w:cs="方正楷体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课题名称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spacing w:line="280" w:lineRule="exact"/>
              <w:ind w:left="-76" w:leftChars="-36" w:right="-86" w:rightChars="-41"/>
              <w:jc w:val="center"/>
              <w:rPr>
                <w:rFonts w:ascii="Times New Roman" w:hAnsi="Times New Roman" w:eastAsia="仿宋" w:cs="方正楷体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课题负责人</w:t>
            </w:r>
          </w:p>
        </w:tc>
        <w:tc>
          <w:tcPr>
            <w:tcW w:w="3602" w:type="dxa"/>
            <w:vAlign w:val="center"/>
          </w:tcPr>
          <w:p>
            <w:pPr>
              <w:widowControl/>
              <w:spacing w:line="280" w:lineRule="exact"/>
              <w:ind w:left="-76" w:leftChars="-36" w:right="-86" w:rightChars="-41"/>
              <w:jc w:val="center"/>
              <w:rPr>
                <w:rFonts w:ascii="Times New Roman" w:hAnsi="Times New Roman" w:eastAsia="仿宋" w:cs="方正楷体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所在单位</w:t>
            </w:r>
          </w:p>
        </w:tc>
      </w:tr>
      <w:tr>
        <w:trPr>
          <w:trHeight w:val="404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Cs/>
                <w:szCs w:val="21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jsfz-a01</w:t>
            </w:r>
          </w:p>
        </w:tc>
        <w:tc>
          <w:tcPr>
            <w:tcW w:w="6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乡村定向教师发展评价与职业前景研究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姜超</w:t>
            </w:r>
          </w:p>
        </w:tc>
        <w:tc>
          <w:tcPr>
            <w:tcW w:w="3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盐城师范学院</w:t>
            </w:r>
          </w:p>
        </w:tc>
      </w:tr>
      <w:tr>
        <w:trPr>
          <w:trHeight w:val="39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szCs w:val="21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jsfz-a02</w:t>
            </w:r>
          </w:p>
        </w:tc>
        <w:tc>
          <w:tcPr>
            <w:tcW w:w="6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江苏省中小学教师资格制度改革研究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蔡公煜</w:t>
            </w:r>
          </w:p>
        </w:tc>
        <w:tc>
          <w:tcPr>
            <w:tcW w:w="3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江苏第二师范学院</w:t>
            </w:r>
          </w:p>
        </w:tc>
      </w:tr>
      <w:tr>
        <w:trPr>
          <w:trHeight w:val="39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szCs w:val="21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jsfz-a03</w:t>
            </w:r>
          </w:p>
        </w:tc>
        <w:tc>
          <w:tcPr>
            <w:tcW w:w="6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市域推进教师职前职后一体化培养的行动研究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唐爱民、魏群</w:t>
            </w:r>
          </w:p>
        </w:tc>
        <w:tc>
          <w:tcPr>
            <w:tcW w:w="3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苏州市教师发展学院</w:t>
            </w:r>
          </w:p>
        </w:tc>
      </w:tr>
      <w:tr>
        <w:trPr>
          <w:trHeight w:val="435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szCs w:val="21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jsfz-a04</w:t>
            </w:r>
          </w:p>
        </w:tc>
        <w:tc>
          <w:tcPr>
            <w:tcW w:w="6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乡村振兴背景下乡村教师育人方式变革的实践研究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潘小福、陆卫平</w:t>
            </w:r>
          </w:p>
        </w:tc>
        <w:tc>
          <w:tcPr>
            <w:tcW w:w="3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常州市教师发展学院</w:t>
            </w:r>
          </w:p>
        </w:tc>
      </w:tr>
    </w:tbl>
    <w:p>
      <w:pPr>
        <w:spacing w:before="240" w:beforeLines="100" w:after="120" w:afterLines="50" w:line="560" w:lineRule="exact"/>
        <w:jc w:val="center"/>
        <w:rPr>
          <w:rFonts w:ascii="楷体" w:hAnsi="楷体" w:eastAsia="楷体"/>
          <w:b/>
          <w:sz w:val="28"/>
          <w:szCs w:val="32"/>
        </w:rPr>
      </w:pPr>
      <w:r>
        <w:rPr>
          <w:rFonts w:hint="eastAsia" w:ascii="楷体" w:hAnsi="楷体" w:eastAsia="楷体"/>
          <w:b/>
          <w:sz w:val="28"/>
          <w:szCs w:val="32"/>
        </w:rPr>
        <w:t>二、重点课题162项</w:t>
      </w:r>
    </w:p>
    <w:tbl>
      <w:tblPr>
        <w:tblStyle w:val="5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4"/>
        <w:gridCol w:w="5625"/>
        <w:gridCol w:w="1746"/>
        <w:gridCol w:w="3260"/>
        <w:gridCol w:w="2126"/>
      </w:tblGrid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76" w:leftChars="-36" w:right="-86" w:rightChars="-41"/>
              <w:jc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76" w:leftChars="-36" w:right="-86" w:rightChars="-41"/>
              <w:jc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课题编号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课题名称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67" w:leftChars="-32" w:right="-57" w:rightChars="-27"/>
              <w:jc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课题负责人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方正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b/>
                <w:bCs/>
                <w:kern w:val="0"/>
                <w:szCs w:val="21"/>
              </w:rPr>
              <w:t>备注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jsfz-b01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“斯霞式”教师团队涵育机制研究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赵筠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南京师范大学附属小学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jsfz-b02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基于项目化的教师跨学科学习共同体建设研究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徐德忠、赖媛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南京市红山小学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jsfz-b03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“活教育”思想背景下幼儿园教师课程领导力提升的实践研究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丁仕华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南京市鼓楼幼儿园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jsfz-b04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民办学校教师专业发展的支持机制研究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周智宁、汪开栋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南京东山外国语学校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区域内职初教师教学力培育模式优化研究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李捷、张建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南京市浦口区教师发展中心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jsfz-b06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基于人工智能的新教师职后三年培养模式区域建构研究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唐维楼、杨敏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江北新区教育发展中心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指向“大先生”核心特质的区域教师队伍一体化培养机制研究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秦旭峰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无锡市滨湖区教育研究发展中心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共生视域下教育集团内学科“教联体”建设的实践研究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史建青、蒋虹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江阴初级中学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jsfz-b09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新课程背景下小学教师现场学习力提升校本研究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李争、王防刚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无锡市峰影小学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乡村初中英语初任教师专业发展的区域实践研究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马利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宜兴市教师发展中心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新时代幼儿园教师专业发展支持系统建构研究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钱明艳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无锡市五爱实验幼儿园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基于“课例——课理——循证”的教师专业校本研修行动研究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范亚琴、张羚淼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江阴市第一初级中学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新时代职业学校教师职后专业发展支持体系构建研究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过磊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无锡机电高等职业技术学校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跨区域教师高位均衡发展的教育共同体建设研究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李卫兰、李丽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江阴市晨光实验小学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助力乡村振兴的职业教育教师团队建设研究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沈勤丰、李宏均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江阴市华姿中等专业学校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项目驱动下教师专业化发展的行动研究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王瑜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无锡市育红实验幼儿园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校本研修视角下新手型教师成长特点与培养路径研究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毛庆华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江苏省江阴高级中学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发展农村教师实践性知识的区域行动研究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吴永君、陈建平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宜兴市教师发展中心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jsfz-b19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中小学非师范专业教师成为专业化未来教师的培养策略研究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汪勇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江苏师范大学附属中学（徐州36中）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育人方式变革视域下的家校共育机制研究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陈泽亚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徐州高等师范学校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jsfz-b21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基于共同体的高中思政教师胜任力项目化培训案例研究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毛计平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邳州市教师发展中心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基于虚拟社区集团园教师专业学习社群建设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李进、马中英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徐州幼儿师范高等专科学校附属幼儿园、徐州幼儿师范高等专科学校教务处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基于家校诗教校本课程资源建设促进教师专业发展的实践研究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朱小平、朱允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沛县泗水小学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基于名师工作室平台的乡村幼儿教师观察力提升策略研究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吴雪峰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睢宁县官山镇中心幼儿园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jsfz-b25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普通高中育人方式转型背景下家庭教育指导师培养的实践研究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李宏飞、孙丽君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江苏省运河中学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“五育融合”视角下中学数学教师的专业素养与成长研究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耿长松、刘汉平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江苏省徐州市邳州市官湖高级中学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新时代乡村高素质教师队伍建设的实践路径探索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何书锋、周其山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新沂市教师发展中心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人工智能赋能教师专业发展的实践研究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彭德强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新沂市实验学校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jsfz-b29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新课标下提升小学音乐教师跨学科教学能力研究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袁晋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徐州市大马路小学校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仿宋" w:cs="方正楷体_GB2312"/>
                <w:sz w:val="21"/>
                <w:szCs w:val="21"/>
                <w:lang w:bidi="ar"/>
              </w:rPr>
              <w:t>基于教师专业发展的学习共同体建设研究</w:t>
            </w:r>
            <w:r>
              <w:rPr>
                <w:rStyle w:val="9"/>
                <w:rFonts w:eastAsia="仿宋" w:cs="Cambria Math"/>
                <w:sz w:val="21"/>
                <w:szCs w:val="21"/>
                <w:lang w:bidi="ar"/>
              </w:rPr>
              <w:t>​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张保勇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徐州市解放路小学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jsfz-b31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高质量发展背景下县域教师专业教研社群建设研究</w:t>
            </w:r>
          </w:p>
        </w:tc>
        <w:tc>
          <w:tcPr>
            <w:tcW w:w="174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黄晓迪、刘煜鹏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云龙区教师发展中心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中小学教师职后专业发展模式创新研究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曹璟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徐州高等师范学校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人工智能场景演练提升青年教师专业能力的行动研究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徐娟芬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常州市教师发展学院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PBL理念下幼儿教师学习共同体建设的实践研究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崔玉琴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溧阳市新区实验幼儿园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中小学青年教师职后专业发展支持系统区域建设研究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冯伟娥、胡云飞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溧阳市教师发展中心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小学关怀型教师成长范式的实践研究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吕俐频、马洪生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溧阳市燕湖小学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jsfz-b37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基于学科课程群的校本化教师发展共同体建设研究</w:t>
            </w:r>
          </w:p>
        </w:tc>
        <w:tc>
          <w:tcPr>
            <w:tcW w:w="174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许月红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昆山市花桥金城小学</w:t>
            </w:r>
          </w:p>
        </w:tc>
        <w:tc>
          <w:tcPr>
            <w:tcW w:w="212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区域提升幼儿教师课程素养的实证研究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张琼、王惠芬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苏州市吴江区教育局教研室、苏州市吴江区平望幼儿园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jsfz-b39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循证实践视角下的校本研修路径与策略研究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葛戴丹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苏州市实验小学校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课程创生助推特色高中教师专业发展跃迁的实践研究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张胥奎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苏州市第六中学校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跨学科视域下小学教师专业学习共同体建设研究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李骏、夏常明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张家港市白鹿小学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jsfz-b42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中小学乡村教师数字素养提升策略的研究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陈夷秋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南通市教师发展学院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后喻时代新入职教师高质量发展支持体系的区域实践研究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苏陆琴、顾新民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南通市教师发展学院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基于教学胜任力提升的新教师培养体系构建与实践研究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徐金贵、戴玲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海安市教师发展中心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乡村振兴背景下农村初中教师专业核心能力提升研究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孙云云、赵真木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如东县河口镇于港初级中学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基于层次分析法和5C理论幼儿教师课程领导力的评价指标体系的研究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程迎春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灌云县机关幼儿园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基于任务式学习理念下小学语文教师学习共同体建设实践研究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魏明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灌南县教师发展中心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教师教育县域纵横联动协同创新机制研究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邵长春、张念武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连云港市赣榆区教师发展中心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jsfz-b49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小学跨学科教师专业学习共同体构建与实践研究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李其进、徐进霞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连云港市黄海路小学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jsfz-b50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新课程背景下高中教师教学评价素养提升的策略研究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颜海红、许丽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江苏省淮阴中学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基于TPACK理论的未来教师发展路径的研究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关奇霞、徐谦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淮阴师范学院附属小学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新课程背景下体育教师“新”基本功的养成研究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王素芳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淮安市人民小学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幼儿教师“在地”课程资源开发利用能力提升的实践研究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高娟、黄曼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淮安市人民幼儿园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新时代教师职前职后一体化培养路径实践研究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朱明、张曦敏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淮安市淮安区教师发展中心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名师培育驱动下区域教师队伍高质量发展研究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马业松、吴刚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淮安市淮阴区教师发展中心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jsfz-b56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高中班主任专业化水平提升路径实践研究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徐礼祥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江苏省郑梁梅高级中学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jsfz-b57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乡村青年教师职业素养影响因素及提升策略研究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胡德刚、黄翰林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盱眙县教师发展管理中心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城市化背景下的乡村学校教研组建设研究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金鑫、洪小芹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盐城市大丰区教师发展中心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jsfz-b59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四融研修：“134”卓美教师发展支持体系建设研究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刘亚华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盐南高新区教育局教师发展中心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kern w:val="0"/>
                <w:szCs w:val="21"/>
                <w:lang w:bidi="ar"/>
              </w:rPr>
              <w:t>区域推进研训评一体化行动研究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kern w:val="0"/>
                <w:szCs w:val="21"/>
                <w:lang w:bidi="ar"/>
              </w:rPr>
              <w:t>王永昌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kern w:val="0"/>
                <w:szCs w:val="21"/>
                <w:lang w:bidi="ar"/>
              </w:rPr>
              <w:t>江苏省高邮中学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548235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初中班主任专业化发展的时间序列下行动研究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吴昀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镇江市索普初级中学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”PLC“视域下提升初中历史教师评价素养的实践研究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唐全、赵德胜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镇江科技新城实验学校镇江新区教育发展中心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青年教师专业发展的书院制研究与实践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王旌、高静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镇江市红旗小学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用名校长工作室撬动校长专业发展的案例研究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束晓霞、韦兆生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丹阳市教师发展中心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乡村教师心育师能培育研训一体化创新实践研究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马三粉、沈玉荣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兴化市教师发展中心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基于《评估指南》的教师专业学习共同体建设研究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刘燕、周娟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兴化市四牌楼幼儿园、兴化市景范幼儿园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集团化办园背景下鹰雁教师团队建设的实践研究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窦海芳、祝惠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泰州市姜堰区第二实验幼儿园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项目化教研：乡村教师专业发展范式研究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孙修林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泗洪县教师发展中心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jsfz-b69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新课程背景下小学语文教师课堂教学评价能力研究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陈卫娟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泗洪县教师发展中心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jsfz-b70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教学评一体化视域下小学教师课堂教学评价素养发展研究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柳伟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宿迁市宿豫区文昌小学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jsfz-b71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大概念统领下的大单元教学研训一体化实践研究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陈冲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南京师范大学附属中学宿迁分校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b/>
                <w:bCs/>
                <w:color w:val="00000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大观念视域下初中数学跨学科项目化学习研究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张亚峰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江苏省泰州中学附属初级中学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444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基于学科育人的小学英语课堂观察实践研究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叶畅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南京师大附属中学仙林学校小学部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指向初中生数学抽象素养发展的情境教学实践研究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王国强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盐城亭湖新区初级中学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问题导学式小学数学思维教学的实践研究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朱艳艳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南京市游府西街小学浦口分校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jsfz-c05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基于核心素养的初中语文单元整体教学研究</w:t>
            </w:r>
          </w:p>
        </w:tc>
        <w:tc>
          <w:tcPr>
            <w:tcW w:w="174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崔炳光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江苏省丰县实验初级中学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初中语文言语思维规律与教学策略研究</w:t>
            </w:r>
          </w:p>
        </w:tc>
        <w:tc>
          <w:tcPr>
            <w:tcW w:w="174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王敏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昆山市葛江中学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jsfz-c07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美韵润心：“立美”范式下小学语文阅读教学实践研究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陆伟伟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南通市虹桥小学校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素养导向小学英语单元学校评价工具的实践研究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李勤华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江苏省吴江实验小学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jsfz-c09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方正楷体_GB2312"/>
                <w:sz w:val="21"/>
                <w:szCs w:val="21"/>
                <w:lang w:bidi="ar"/>
              </w:rPr>
              <w:t>初中语文单元整体教学实践研究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顾雪梅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南通市教育科学研究院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47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基于“双向”基础的区域实验教学创新实践研究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姜栋强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南通市海门区中小学教师研修中心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jsfz-c11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“三全育人”视域下中小学课程心育微生态系统研究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王晓青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泗洪县衡山路实验学校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幼小科学衔接视域下优化园本课程的行动研究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奚蓓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南京市于家巷幼儿园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基于学科育人的小学英语单元整体教学的实践研究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叶亚均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如东县掘港小学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指向“学会思维”的小学“做数学”教学策略研究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朱贵玺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连云港市赣榆区教师发展中心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育人方式变革视域下的小学数学“五育融合”研究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陈辉英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丹阳市实验小学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62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中国英语能力等级量表在初中英语教学中的应用研究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毕玉宣、王爱平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连云港市新港中学、南通市如东县新区初中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仿宋" w:cs="方正楷体_GB2312"/>
                <w:sz w:val="21"/>
                <w:szCs w:val="21"/>
                <w:lang w:bidi="ar"/>
              </w:rPr>
              <w:t>地域特色文化资源运用于语文教学的实践研究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周立宇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沭阳县怀文中学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学科育人价值导向下的小学英语教学变革实践研究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李英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无锡市梁溪区教师发展中心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jsfz-c19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基于智慧数学理念构建单元教学范式和策略的研究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张伟俊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常州市武进区湖塘实验中学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指向初中数学深度学习的系统性教学行动研究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吕亚军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苏州市振华中学校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支持学生个性化学习的“三师课堂”构建研究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夏静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苏州市吴中区木渎实验小学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46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指向五育融合的小学跨学科教学能力提升的策略研究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宋晓丽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江苏省南通师范学校第一附属小学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方正楷体_GB2312"/>
                <w:color w:val="auto"/>
                <w:sz w:val="21"/>
                <w:szCs w:val="21"/>
                <w:lang w:bidi="ar"/>
              </w:rPr>
              <w:t>人文视域下教师专业发展共同体建设研究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陈学忠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灌云县第一中学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基于主题意义的小学英语绘本与教材融合的实践研究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周晓霞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丹阳市教师发展中心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素养导向下小学语文进阶式课堂的实践研究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臧松刚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新沂市教师发展中心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jsfz-c26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基于区域义务教育质量监测的英语教学改进研究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江苏省常州市博爱小学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jsfz-c27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基于课程育人能力提升的教研组深度教研模式研究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刘建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如皋市实验初中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“五育融合”视域下教学实现策略的研究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丁梅红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镇江市中山路小学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jsfz-c29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指向物理跨学科实践的乡土资源开发与应用研究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宋晓楼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睢宁县教师发展中心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jsfz-c30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kern w:val="0"/>
                <w:szCs w:val="21"/>
                <w:lang w:bidi="ar"/>
              </w:rPr>
              <w:t>“四有”好教师团队的功能与建设路径研究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周宏燕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无锡市江南中学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jsfz-c31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kern w:val="0"/>
                <w:szCs w:val="21"/>
                <w:lang w:bidi="ar"/>
              </w:rPr>
              <w:t>共生理念下的师幼互动策略与质量研究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陈建华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苏州大学实验学校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jsfz-c32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城市化背景下乡村小学教研组建设实践研究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周克杰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东海县双店中心小学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 w:val="20"/>
                <w:szCs w:val="20"/>
                <w:lang w:bidi="ar"/>
              </w:rPr>
              <w:t>家型教师专项</w:t>
            </w:r>
          </w:p>
        </w:tc>
      </w:tr>
      <w:tr>
        <w:trPr>
          <w:trHeight w:val="336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新课标理念下高中数学课堂中教师“教-学-评”一体化策略研究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牟宗艳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宝应县曹甸高级中学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jsfz-d02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高中语文学习任务群教学模式的实践研究</w:t>
            </w:r>
          </w:p>
        </w:tc>
        <w:tc>
          <w:tcPr>
            <w:tcW w:w="1746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钱洪宣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淮安市淮海中学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指向思维品质提升的高中语文整本书阅读教学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江苏省扬州中学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43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方正楷体_GB2312"/>
                <w:sz w:val="21"/>
                <w:szCs w:val="21"/>
                <w:lang w:bidi="ar"/>
              </w:rPr>
              <w:t>单元视域下高中语文必修教材课后学习任务的开发与实施研究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吕锡锋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南京市第一中学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基于学习进阶的三角函数作业设计研究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陈家才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连云港市赣榆区教育局教研室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指向读者意识培养的高中英语应用文写作教学策略研究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徐建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江苏省高邮市第二中学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大概念视域下的高中语文单元作业设计研究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顾春勇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江苏省天一中学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jsfz-d08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核心素养视域下高中语文作业设计研究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赵黎丽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常州市第二中学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jsfz-d09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新课标背景下高中语文审美教育路径研究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赵清越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扬州大学附属中学东部分校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高中英语单元整体教学中培养学生批判性思维的实践研究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卢霞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江苏省如皋中学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jsfz-d11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单元视域下数学问题设计的研究与实践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李乃洋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江苏省海门中学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方正楷体_GB2312"/>
                <w:sz w:val="21"/>
                <w:szCs w:val="21"/>
                <w:lang w:bidi="ar"/>
              </w:rPr>
              <w:t>学习进阶视角下高中概率与统计结构化教学研究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卢荣亮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南京市燕子矶中学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方正楷体_GB2312"/>
                <w:sz w:val="21"/>
                <w:szCs w:val="21"/>
                <w:lang w:bidi="ar"/>
              </w:rPr>
              <w:t>高中生语文审美素养进阶方案研究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金星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南京市中华中学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统编高中语文单元研习任务结构化教学实践研究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姜三月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jsfz-d15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高中语文写作“方法性知识”教学研究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张衍标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Cs w:val="21"/>
              </w:rPr>
              <w:t>常州市戚墅堰高级中学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基于单元学习任务的高中语文大单元教学结构化研究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方明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南通市海门四甲中学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基于主题语境的英语教学活动研究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蒲姝娅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江苏省新海高级中学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方正楷体_GB2312"/>
                <w:sz w:val="21"/>
                <w:szCs w:val="21"/>
                <w:lang w:bidi="ar"/>
              </w:rPr>
              <w:t>指向育人方式变革的高中数学阅读与写作教学研究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孙信玲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南京市建邺高级中学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jsfz-d19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基于认知隐喻的高中英语多义词教学实践研究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申翠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徐州市第三中学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高中数学留白创造式教学中问题链的设计与实践研究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隋玉霞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江苏省前黄高级中学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jsfz-d21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高中语文课以美育德的途径研究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祁艳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江苏省新海高级中学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jsfz-d22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基于学习进阶的中学生直观想象素养的提升研究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陈桂明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扬中市第一中学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jsfz-d23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基于思维可视化的高中数学逻辑推理素养提升的实践研究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李志中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江苏省宿迁中学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36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jsfz-d24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基于人工智能数据的教学诊断在高中数学教学中的应用研究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柏叶婷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徐州市第二中学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jsfz-d25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SOLO分类评价理论视域下高中英语教学测评研究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刘鹏辉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江苏省前黄高级中学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jsfz-d26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项目化学习背景下高中语文人文教育路径研究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王玥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泰州市姜堰区蒋垛中学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jsfz-d27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指向深度学习的高中英语循证阅读教学实践研究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王艾洁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泗洪姜堰高级中学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jsfz-d28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指向高阶思维的高中数学微项目化学习实践研究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刘祥云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江苏省兴化中学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jsfz-d29</w:t>
            </w:r>
          </w:p>
        </w:tc>
        <w:tc>
          <w:tcPr>
            <w:tcW w:w="56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基于GeoGebra的高中数学探究活动教学研究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王强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常州市第二中学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jsfz-d30</w:t>
            </w:r>
          </w:p>
        </w:tc>
        <w:tc>
          <w:tcPr>
            <w:tcW w:w="56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“教-学-评一致性”视角下高中英语教学设计研究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郑璐璐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江苏省姜堰中学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sz w:val="20"/>
                <w:szCs w:val="20"/>
              </w:rPr>
              <w:t>卓越教师专项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jsfz-e01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“金陵文韵”语文课程资源开发策略与实施方案研究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邱兼顾、宋永强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南京市第二十九中学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rPr>
          <w:trHeight w:val="39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jsfz-e02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乡村非师范教师职后培养课程资源研究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杨剑春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南京市高淳区教师发展中心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jsfz-e03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立德树人视角下小学数学学科中德育资源建设研究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季园园、张玲玲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如东县实验小学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jsfz-e04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“三种文化”导向的小学美术教师职前职后一体化培养的美术鉴赏资源融建实践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黄黎敏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南京市琅琊路小学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jsfz-e05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“任务群思想下小学语文单元整体设计与课堂实施”的师范生实践课程资源研究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包迎艳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苏州市姑苏区教师发展中心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jsfz-e06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基于理科素养学业水平测试的阅读资源建设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丁非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如皋市教师发展中心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jsfz-e07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基于涵育时代新人的“优师金课”体系建构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王晓东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启东市教师发展中心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jsfz-e08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指向素养发展的初中数学跨学科教学资源建设的研究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诸士金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南京市鼓楼区教师发展中心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jsfz-e09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化学跨学科主题式学习资源的建设与实施案例研究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王媛华、都承峰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常州市第一中学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jsfz-e10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“双减”政策下初中跨学科学习资源建设与实施案例研究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王丽琴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常州市武进区星辰实验学校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3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jsfz-e11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小学数学教师入职前后一体化培养的实践课程资源建设研究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赵玉梅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南通高新区小学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jsfz-e12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跨学科视域下“思政”课程资源建设的实践研究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骆殿兵、徐振伟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淮安市洪泽区教师发展中心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jsfz-e13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跨学科视域下小学思政课程项目化学习实践研究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李竞、耿娟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淮安生态文化旅游区福地路小学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jsfz-e14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地理师范生单元设计实践课程的开发与实施研究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戴敖锁、徐秋林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江苏省大港中学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jsfz-e15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体验与热爱：农村小学劳动教育项目开发与实施的校本实践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孙盛、庄璐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镇江新区平昌小学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jsfz-e16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小学数学用任务驱动学习课程资源建设研究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严育红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无锡市锡山区教师发展中心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jsfz-e17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教育大数据下基于掌握学习的中学物理教学案例研究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余江涛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无锡市立人高级中学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jsfz-e18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高中教师教育职前职后一体化的校本课程资源建设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柯勤、陈燕青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苏州市第五中学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jsfz-e19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高中历史课程思政资源建设的实践研究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李琴、顾耀清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江苏省沙溪高级中学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jsfz-e20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学习空间再造视野下跨学科主题课程开发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冯浩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太仓市教科新城实验小学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jsfz-e21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指向高阶思维发展的幼儿园微项目课程建设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侍孝镯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连云港市海州区幼儿教育中心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jsfz-e22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“点线面体”四阶四季童心创玩体系设计与实施策略研究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杨虹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连云港市新浦实验幼儿园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jsfz-e23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小学跨学科学习资源建设与实施案例研究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强有冬、朱文婷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华师大邗江实验小学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jsfz-e24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基于师范生实践的小学语文低年级课程资源研究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卜月琴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扬州市邗江区实验学校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jsfz-e25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基于文化自觉的博物馆校本课程开发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王新明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徐州市鼓楼小学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jsfz-e26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新艺术课标下开发小学高年级普及京剧课程研究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吴音昊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徐州市大马路小学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jsfz-e27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跨学科学习在小学项目化实践活动中运用的策略及研究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王勇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沭阳县南湖小学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jsfz-e28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基于文科素养学业水平测试的阅读资源建设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范留平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如皋市教师发展中心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 w:cs="方正小标宋_GBK"/>
                <w:color w:val="000000"/>
                <w:kern w:val="0"/>
                <w:sz w:val="22"/>
                <w:lang w:bidi="ar"/>
              </w:rPr>
              <w:t>jsfz-e29</w:t>
            </w:r>
          </w:p>
        </w:tc>
        <w:tc>
          <w:tcPr>
            <w:tcW w:w="562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小学英语单元整体设计下的课例资源开发与研究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方正楷体_GB2312"/>
                <w:color w:val="000000"/>
                <w:kern w:val="0"/>
                <w:szCs w:val="21"/>
                <w:lang w:bidi="ar"/>
              </w:rPr>
              <w:t>刘琴、章雯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常州市新北区教师发展中心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" w:cs="方正楷体_GB2312"/>
                <w:szCs w:val="21"/>
              </w:rPr>
            </w:pPr>
            <w:r>
              <w:rPr>
                <w:rFonts w:hint="eastAsia" w:ascii="Times New Roman" w:hAnsi="Times New Roman" w:eastAsia="仿宋" w:cs="方正楷体_GB2312"/>
                <w:szCs w:val="21"/>
              </w:rPr>
              <w:t>职前职后一体化专项</w:t>
            </w:r>
          </w:p>
        </w:tc>
      </w:tr>
    </w:tbl>
    <w:p>
      <w:pPr>
        <w:spacing w:line="240" w:lineRule="auto"/>
        <w:rPr>
          <w:rFonts w:ascii="宋体" w:hAnsi="宋体" w:eastAsia="宋体"/>
          <w:sz w:val="30"/>
          <w:szCs w:val="30"/>
        </w:rPr>
        <w:sectPr>
          <w:pgSz w:w="16838" w:h="11906" w:orient="landscape"/>
          <w:pgMar w:top="1588" w:right="1701" w:bottom="1474" w:left="1985" w:header="1701" w:footer="1588" w:gutter="0"/>
          <w:cols w:space="720" w:num="1"/>
          <w:docGrid w:linePitch="579" w:charSpace="-849"/>
        </w:sectPr>
      </w:pPr>
    </w:p>
    <w:p>
      <w:pPr>
        <w:spacing w:line="240" w:lineRule="auto"/>
        <w:rPr>
          <w:rFonts w:ascii="宋体" w:hAnsi="宋体" w:eastAsia="宋体"/>
          <w:sz w:val="30"/>
          <w:szCs w:val="30"/>
        </w:rPr>
      </w:pPr>
    </w:p>
    <w:sectPr>
      <w:pgSz w:w="11906" w:h="16838"/>
      <w:pgMar w:top="2098" w:right="1474" w:bottom="1985" w:left="1588" w:header="170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汉仪楷体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jllNTMxNTc3OGJjNTM1OTBmNWQ2NWJmYzg0MDIifQ=="/>
  </w:docVars>
  <w:rsids>
    <w:rsidRoot w:val="00E06222"/>
    <w:rsid w:val="000B6A75"/>
    <w:rsid w:val="000C0883"/>
    <w:rsid w:val="0032115C"/>
    <w:rsid w:val="003539F6"/>
    <w:rsid w:val="003C1209"/>
    <w:rsid w:val="003F3C66"/>
    <w:rsid w:val="004F45AE"/>
    <w:rsid w:val="005F1844"/>
    <w:rsid w:val="006222AD"/>
    <w:rsid w:val="00713E53"/>
    <w:rsid w:val="0083322E"/>
    <w:rsid w:val="00A131C4"/>
    <w:rsid w:val="00B55ABC"/>
    <w:rsid w:val="00B90310"/>
    <w:rsid w:val="00C9679A"/>
    <w:rsid w:val="00CB0254"/>
    <w:rsid w:val="00D24A60"/>
    <w:rsid w:val="00D82569"/>
    <w:rsid w:val="00E06222"/>
    <w:rsid w:val="00EC010A"/>
    <w:rsid w:val="00FA1EDD"/>
    <w:rsid w:val="00FF52B7"/>
    <w:rsid w:val="07082D8E"/>
    <w:rsid w:val="1FF1496B"/>
    <w:rsid w:val="37657F2C"/>
    <w:rsid w:val="4A1F253B"/>
    <w:rsid w:val="529A3C98"/>
    <w:rsid w:val="F9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99"/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12</Pages>
  <Words>1490</Words>
  <Characters>8497</Characters>
  <Lines>70</Lines>
  <Paragraphs>19</Paragraphs>
  <TotalTime>0</TotalTime>
  <ScaleCrop>false</ScaleCrop>
  <LinksUpToDate>false</LinksUpToDate>
  <CharactersWithSpaces>9968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2023-12-18T12:19:00Z</dcterms:created>
  <dc:creator>Administrator</dc:creator>
  <cp:lastModifiedBy>许小涛涛</cp:lastModifiedBy>
  <cp:lastPrinted>2023-12-18T12:19:00Z</cp:lastPrinted>
  <dcterms:modified xsi:type="dcterms:W3CDTF">2023-12-19T08:20:41Z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318E1635C6354702993CF5064749C69D_13</vt:lpwstr>
  </property>
</Properties>
</file>